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/>
      </w:pPr>
      <w:r>
        <w:rPr>
          <w:rFonts w:ascii="Arial" w:hAnsi="Arial"/>
          <w:b/>
          <w:sz w:val="36"/>
        </w:rPr>
        <w:t>ПОЛЬЗОВАТЕЛЬСКОЕ СОГЛАШЕНИЕ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СЕРВИСА СОКРАЩЕНИЯ ССЫЛОК v7z.ru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1. ОБЩИЕ ПОЛОЖЕНИЯ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1.1. Настоящее Пользовательское соглашение (далее — «Соглашение») регулирует отношения между Администрацией сайта https://v7z.ru (далее — «Администрация») и Пользователем, использующим Сервис.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1.2. Использование Сервиса означает полное и безоговорочное принятие Пользователем условий настоящего Соглашения.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1.3. Администрация оставляет за собой право изменять условия Соглашения в любое время без предварительного уведомления. Новая редакция вступает в силу с момента её размещения на Сайте.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2. ПРЕДМЕТ СОГЛАШЕНИЯ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2.1. Сервис предоставляет Пользователю бесплатную возможность создания коротких (сокращённых) ссылок из длинных URL-адресов.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2.2. Для сокращения ссылки Пользователь вводит исходный URL в специальную форму на Сайте. Сервис генерирует короткую ссылку и создаёт HTML-страницу, которая при переходе по короткой ссылке автоматически перенаправляет (редирект) на исходный URL.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2.3. Сервис предназначен исключительно для личного некоммерческого использования.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3. БЕСПЛАТНОСТЬ И УСЛОВИЯ ИСПОЛЬЗОВАНИЯ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3.1. Сервис https://v7z.ru является абсолютно бесплатным для всех Пользователей. Администрация не взимает плату за создание, хранение или использование сокращённых ссылок.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3.2. Администрация не гарантирует работоспособность сокращённых ссылок в будущем. Хостинг и доменное имя оплачены на один год вперёд, продление производится ежегодно в августе. Администрация не несёт ответственности за потерю работоспособности ссылок по техническим причинам, истечению срока оплаты хостинга/домена или иным обстоятельствам, включая, но не ограничиваясь: блокировку хостинг-провайдером, смену владельца домена, технические сбои на стороне третьих лиц.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4. ОГРАНИЧЕНИЯ И ЗАПРЕТЫ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4.1. Пользователю запрещается использовать Сервис для: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распространения вредоносного ПО, фишинговых страниц, спама;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размещения ссылок на материалы, запрещённые законодательством РФ;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любых действий, нарушающих права третьих лиц.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4.2. Администрация оставляет за собой право удалять любые ссылки без объяснения причин, если они нарушают условия Соглашения.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5. ИСПОЛЬЗОВАНИЕ ЯНДЕКС-ФОРМ И СЧЁТЧИКОВ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5.1. Для функционирования формы ввода ссылок Сервис использует встроенные элементы Яндекс-Форм. Если у Пользователя ограничен мобильный интернет (например, при низкой скорости соединения или лимитированном трафике), загрузка элементов Яндекс-Форм может потребовать дополнительного расхода трафика. Пользователь принимает это к сведению и использует Сервис на свой риск.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5.2. На Сайте установлены счётчики посещаемости: Яндекс.Метрика и LiveInternet. Эти системы могут собирать технические данные о Пользователях (IP-адрес, тип браузера, операционную систему, источник перехода, время посещения и т.д.) в обезличенном виде для статистики.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5.3. Администрация не контролирует сбор и обработку данных указанными счётчиками и Яндекс-Формами. Пользователь соглашается с тем, что использование этих сервисов регулируется их собственными политиками конфиденциальности.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6. ОТВЕТСТВЕННОСТЬ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6.1. Сервис предоставляется «как есть» (AS IS). Администрация не несёт ответственности за любые убытки, прямые или косвенные, возникшие в результате использования или невозможности использования Сервиса, включая, но не ограничиваясь: упущенную выгоду, потерю данных, ущерб деловой репутации.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6.2. Администрация не отвечает за содержание исходных ссылок, которые сокращает Пользователь. Вся ответственность за контент лежит на Пользователе.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7. ЗАКЛЮЧИТЕЛЬНЫЕ ПОЛОЖЕНИЯ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7.1. Настоящее Соглашение регулируется законодательством Российской Федерации.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7.2. При возникновении любых вопросов Пользователь может связаться с Администрацией по электронной почте: [ваша_почта@example.com]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7.3. Если какое-либо положение Соглашения признаётся недействительным, это не влияет на действительность остальных положений.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7.4. Настоящее Соглашение составлено на русском языке. В случае возникновения споров преимущественную силу имеет русскоязычная версия.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</w:rPr>
        <w:t>Дата публикации: 05 августа 2026 г.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" w:hAnsi="Liberation Serif" w:eastAsia="0" w:cs="Lohit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>
      <w:spacing w:lineRule="auto" w:line="276" w:before="0" w:after="140"/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">
    <w:name w:val="Index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3</Pages>
  <Words>474</Words>
  <Characters>3531</Characters>
  <CharactersWithSpaces>3975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2026-08-05T17:37:00Z</dcterms:modified>
  <cp:revision>0</cp:revision>
  <dc:subject/>
  <dc:title/>
</cp:coreProperties>
</file>