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/>
      </w:pPr>
      <w:r>
        <w:rPr>
          <w:rFonts w:ascii="Arial" w:hAnsi="Arial"/>
          <w:b/>
          <w:sz w:val="36"/>
        </w:rPr>
        <w:t>ОТКАЗ ОТ ОТВЕТСТВЕННОСТИ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САЙТА https://v7z.ru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1. ОБЩИЕ ПОЛОЖЕНИЯ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1.1. Настоящий Отказ от ответственности (далее — «Отказ») регулирует пределы ответственности Администрации сайта https://v7z.ru (далее — «Администрация») перед Пользователями.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1.2. Использование Сайта означает полное принятие условий настоящего Отказа.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2. ОТСУТСТВИЕ ГАРАНТИЙ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2.1. Сервис предоставляется на условиях «как есть» (AS IS). Администрация не гарантирует: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бесперебойную работу Сайта;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сохранность сокращённых ссылок в течение какого-либо срока;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отсутствие ошибок, вирусов или сбоев в работе;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совместимость с каким-либо конкретным оборудованием или программным обеспечением.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3. ОГРАНИЧЕНИЕ ОТВЕТСТВЕННОСТИ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3.1. Администрация не несёт ответственности за: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прямые или косвенные убытки Пользователя, возникшие из-за использования или невозможности использования Сайта;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упущенную выгоду, потерю данных, ущерб деловой репутации;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содержание и доступность исходных (длинных) ссылок, которые Пользователь сокращает через Сервис;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- убытки, вызванные действиями третьих лиц (например, хакерские атаки, сбои хостинга, блокировка провайдером).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3.2. Максимальная ответственность Администрации ограничивается суммой 1 (один) рубль.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4. ВНЕШНИЕ ССЫЛКИ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4.1. Сайт может содержать ссылки на сторонние ресурсы. Администрация не контролирует их содержание и не несёт ответственности за их работу, достоверность информации или ущерб от их использования.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5. ФОРС-МАЖОР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5.1. Администрация освобождается от ответственности в случае наступления обстоятельств непреодолимой силы (форс-мажор), включая, но не ограничиваясь: стихийные бедствия, войны, забастовки, сбои в работе глобальных сетей, решения государственных органов.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  <w:sz w:val="28"/>
        </w:rPr>
        <w:t>6. ЗАКЛЮЧИТЕЛЬНЫЕ ПОЛОЖЕНИЯ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6.1. Если какое-либо положение Отказа признаётся недействительным, это не влияет на действительность остальных положений.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6.2. Настоящий Отказ регулируется законодательством Российской Федерации.</w:t>
      </w:r>
    </w:p>
    <w:p>
      <w:pPr>
        <w:pStyle w:val="Normal"/>
        <w:jc w:val="start"/>
        <w:rPr/>
      </w:pPr>
      <w:r>
        <w:rPr>
          <w:rFonts w:ascii="Arial" w:hAnsi="Arial"/>
          <w:b w:val="false"/>
        </w:rPr>
        <w:t>6.3. Все споры разрешаются в судебном порядке по месту нахождения Администрации.</w:t>
      </w:r>
    </w:p>
    <w:p>
      <w:pPr>
        <w:pStyle w:val="Normal"/>
        <w:jc w:val="start"/>
        <w:rPr>
          <w:rFonts w:ascii="Arial" w:hAnsi="Arial"/>
          <w:b w:val="false"/>
          <w:b w:val="false"/>
        </w:rPr>
      </w:pPr>
      <w:r>
        <w:rPr>
          <w:rFonts w:ascii="Arial" w:hAnsi="Arial"/>
          <w:b w:val="false"/>
        </w:rPr>
      </w:r>
    </w:p>
    <w:p>
      <w:pPr>
        <w:pStyle w:val="Normal"/>
        <w:jc w:val="start"/>
        <w:rPr/>
      </w:pPr>
      <w:r>
        <w:rPr>
          <w:rFonts w:ascii="Arial" w:hAnsi="Arial"/>
          <w:b/>
        </w:rPr>
        <w:t>Дата публикации: 05 августа 2026 г.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0" w:cs="Lohit Devanagari"/>
      <w:color w:val="auto"/>
      <w:kern w:val="2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>
      <w:spacing w:lineRule="auto" w:line="276" w:before="0" w:after="140"/>
    </w:pPr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">
    <w:name w:val="Index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2</Pages>
  <Words>243</Words>
  <Characters>1782</Characters>
  <CharactersWithSpaces>2000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2026-08-05T17:32:32Z</dcterms:created>
  <dc:creator/>
  <dc:description/>
  <dc:language>ru-RU</dc:language>
  <cp:lastModifiedBy/>
  <dcterms:modified xsi:type="dcterms:W3CDTF">2026-08-05T17:30:00Z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